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066B" w14:textId="759DDF23" w:rsidR="003A38F8" w:rsidRDefault="003A38F8" w:rsidP="006653DC">
      <w:pPr>
        <w:pStyle w:val="Titre1"/>
        <w:jc w:val="center"/>
      </w:pPr>
      <w:r>
        <w:t>Appel à consultation N</w:t>
      </w:r>
      <w:proofErr w:type="gramStart"/>
      <w:r>
        <w:t>°</w:t>
      </w:r>
      <w:r w:rsidR="00F40C9D">
        <w:t>..</w:t>
      </w:r>
      <w:proofErr w:type="gramEnd"/>
      <w:r>
        <w:t>/202</w:t>
      </w:r>
      <w:r w:rsidR="00064408">
        <w:t>3</w:t>
      </w:r>
    </w:p>
    <w:p w14:paraId="6C00893C" w14:textId="510C6A62" w:rsidR="006653DC" w:rsidRDefault="006653DC" w:rsidP="006653DC">
      <w:pPr>
        <w:pStyle w:val="Titre1"/>
        <w:jc w:val="center"/>
      </w:pPr>
      <w:r>
        <w:t xml:space="preserve">Annexe </w:t>
      </w:r>
      <w:r w:rsidR="00B7279A">
        <w:t>2</w:t>
      </w:r>
      <w:r>
        <w:t> : Offre financière</w:t>
      </w:r>
    </w:p>
    <w:p w14:paraId="4568E922" w14:textId="660B5769" w:rsidR="006653DC" w:rsidRPr="006653DC" w:rsidRDefault="006653DC" w:rsidP="006653DC">
      <w:pPr>
        <w:tabs>
          <w:tab w:val="left" w:pos="3480"/>
        </w:tabs>
      </w:pPr>
    </w:p>
    <w:p w14:paraId="230B7163" w14:textId="1F35BF81" w:rsidR="00D81A44" w:rsidRDefault="00D81A44" w:rsidP="006653D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74366D8D">
                <wp:simplePos x="0" y="0"/>
                <wp:positionH relativeFrom="margin">
                  <wp:posOffset>2089785</wp:posOffset>
                </wp:positionH>
                <wp:positionV relativeFrom="paragraph">
                  <wp:posOffset>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5pt;margin-top:0;width:127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6055C" w14:textId="77777777" w:rsidR="00245CCC" w:rsidRDefault="00245C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51BE0" w14:textId="02638E44" w:rsidR="00D81A44" w:rsidRPr="00245CCC" w:rsidRDefault="00245CC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5CCC">
        <w:rPr>
          <w:b/>
          <w:bCs/>
          <w:sz w:val="24"/>
          <w:szCs w:val="24"/>
          <w:u w:val="single"/>
        </w:rPr>
        <w:t xml:space="preserve">Devis </w:t>
      </w:r>
      <w:r w:rsidR="002364CE">
        <w:rPr>
          <w:b/>
          <w:bCs/>
          <w:sz w:val="24"/>
          <w:szCs w:val="24"/>
          <w:u w:val="single"/>
        </w:rPr>
        <w:t>N°…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21020131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0300" cy="971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093510CA" w:rsidR="00D81A44" w:rsidRPr="00D81A44" w:rsidRDefault="00D81A44" w:rsidP="00D81A44">
      <w:pPr>
        <w:rPr>
          <w:sz w:val="24"/>
          <w:szCs w:val="24"/>
        </w:rPr>
      </w:pPr>
    </w:p>
    <w:p w14:paraId="077674D3" w14:textId="4BA72BDA" w:rsidR="00D81A44" w:rsidRPr="00D81A44" w:rsidRDefault="00D81A44" w:rsidP="00D81A44">
      <w:pPr>
        <w:rPr>
          <w:sz w:val="24"/>
          <w:szCs w:val="24"/>
        </w:rPr>
      </w:pPr>
    </w:p>
    <w:p w14:paraId="00703BE6" w14:textId="233F201D" w:rsidR="00064408" w:rsidRDefault="00064408" w:rsidP="003A38F8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4F88A4A4">
                <wp:simplePos x="0" y="0"/>
                <wp:positionH relativeFrom="margin">
                  <wp:posOffset>5398770</wp:posOffset>
                </wp:positionH>
                <wp:positionV relativeFrom="paragraph">
                  <wp:posOffset>159385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>
                              <w:t>Date</w:t>
                            </w:r>
                            <w:proofErr w:type="gramStart"/>
                            <w:r>
                              <w:t xml:space="preserve"> ..</w:t>
                            </w:r>
                            <w:proofErr w:type="gramEnd"/>
                            <w:r>
                              <w:t>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425.1pt;margin-top:12.55pt;width:73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" stroked="f">
                <v:textbox>
                  <w:txbxContent>
                    <w:p w14:paraId="14C0F4FD" w14:textId="77777777" w:rsidR="00D81A44" w:rsidRDefault="00D81A44" w:rsidP="00245CCC">
                      <w:r>
                        <w:t>Date</w:t>
                      </w:r>
                      <w:proofErr w:type="gramStart"/>
                      <w:r>
                        <w:t xml:space="preserve"> ..</w:t>
                      </w:r>
                      <w:proofErr w:type="gramEnd"/>
                      <w:r>
                        <w:t>/../….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90F57D" w14:textId="6666420F" w:rsidR="00064408" w:rsidRDefault="00064408" w:rsidP="003A38F8">
      <w:pPr>
        <w:rPr>
          <w:sz w:val="24"/>
          <w:szCs w:val="24"/>
        </w:rPr>
      </w:pPr>
    </w:p>
    <w:p w14:paraId="602B2940" w14:textId="1A48AE15" w:rsidR="00064408" w:rsidRDefault="00064408" w:rsidP="003A38F8">
      <w:pPr>
        <w:rPr>
          <w:sz w:val="24"/>
          <w:szCs w:val="24"/>
        </w:rPr>
      </w:pPr>
    </w:p>
    <w:p w14:paraId="3CB28733" w14:textId="4AF5803B" w:rsidR="00064408" w:rsidRDefault="00064408" w:rsidP="003A38F8">
      <w:pPr>
        <w:rPr>
          <w:sz w:val="24"/>
          <w:szCs w:val="24"/>
        </w:rPr>
      </w:pPr>
    </w:p>
    <w:p w14:paraId="4D36DA9C" w14:textId="5E1B370C" w:rsidR="00064408" w:rsidRDefault="00064408" w:rsidP="0006440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 prix unitaire de la </w:t>
      </w:r>
      <w:r w:rsidR="00E0167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location de la salle </w:t>
      </w: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de formation inclus le matériel de formation avec la matière première.</w:t>
      </w:r>
    </w:p>
    <w:p w14:paraId="4C6D6EAF" w14:textId="073D6291" w:rsidR="00064408" w:rsidRDefault="00064408" w:rsidP="0006440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unitaires, globaux et totaux sont présentés dans la monnaie nationale (Dinar Tunisien) et en</w:t>
      </w: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HT</w:t>
      </w: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VA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.</w:t>
      </w:r>
    </w:p>
    <w:p w14:paraId="58FB0A19" w14:textId="5309A198" w:rsidR="006B75E4" w:rsidRDefault="006B75E4" w:rsidP="0006440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La facturation se fera en fonction du trimestre comptable à savoir une facture pour les prestations dès le démarrage de la mission jusqu’au 31 mars 2023 et une facture pour les prestations effectuées pour le mois d’avril 2023</w:t>
      </w:r>
    </w:p>
    <w:p w14:paraId="1D3C0B84" w14:textId="77777777" w:rsidR="00064408" w:rsidRDefault="00064408" w:rsidP="0006440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offerts sont fermes pendant toute la durée de la prestation et ne peuvent varier en aucune manière.</w:t>
      </w:r>
    </w:p>
    <w:p w14:paraId="23927590" w14:textId="77777777" w:rsidR="00064408" w:rsidRDefault="00064408" w:rsidP="0006440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Les tickets restaurant ne sont pas acceptés. </w:t>
      </w:r>
    </w:p>
    <w:p w14:paraId="44B4C80A" w14:textId="77777777" w:rsidR="00064408" w:rsidRDefault="00064408" w:rsidP="0006440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 prestataire doit avoir la possibilité d’organiser l’activité du catering </w:t>
      </w:r>
    </w:p>
    <w:p w14:paraId="666B0059" w14:textId="77777777" w:rsidR="00064408" w:rsidRDefault="00064408" w:rsidP="0006440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Les offres sont valables pour une durée minimale de trente jours (30) jours à compter de la date limite de réception des offres. </w:t>
      </w:r>
    </w:p>
    <w:p w14:paraId="31F93292" w14:textId="77777777" w:rsidR="00064408" w:rsidRPr="003A38F8" w:rsidRDefault="00064408" w:rsidP="0006440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4015D585" w14:textId="77777777" w:rsidR="00064408" w:rsidRPr="003A38F8" w:rsidRDefault="00064408" w:rsidP="0006440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Contacts (N° de téléphones et courriels) : </w:t>
      </w:r>
    </w:p>
    <w:p w14:paraId="20AD17ED" w14:textId="77777777" w:rsidR="00064408" w:rsidRPr="003A38F8" w:rsidRDefault="00064408" w:rsidP="0006440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technique :  </w:t>
      </w:r>
    </w:p>
    <w:p w14:paraId="2B7B92F3" w14:textId="77777777" w:rsidR="00064408" w:rsidRPr="003A38F8" w:rsidRDefault="00064408" w:rsidP="0006440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financier : </w:t>
      </w:r>
    </w:p>
    <w:p w14:paraId="3EC1426E" w14:textId="77777777" w:rsidR="00064408" w:rsidRDefault="00064408" w:rsidP="00064408">
      <w:pPr>
        <w:pStyle w:val="Paragraphedeliste"/>
      </w:pPr>
    </w:p>
    <w:p w14:paraId="171E3ABF" w14:textId="77777777" w:rsidR="00064408" w:rsidRPr="003A38F8" w:rsidRDefault="00064408" w:rsidP="00064408">
      <w:pPr>
        <w:pStyle w:val="Paragraphedeliste"/>
        <w:ind w:left="0"/>
      </w:pPr>
      <w:r w:rsidRPr="005F6A34">
        <w:lastRenderedPageBreak/>
        <w:t xml:space="preserve">Le paiement </w:t>
      </w:r>
      <w:r>
        <w:t>sera fait dans un délai de 8 semaines du dépôt de la facture finale en version originale en bonne et due forme avec tous les livrables.</w:t>
      </w:r>
    </w:p>
    <w:p w14:paraId="459DAE5C" w14:textId="77777777" w:rsidR="00064408" w:rsidRDefault="00064408" w:rsidP="003A38F8">
      <w:pPr>
        <w:rPr>
          <w:sz w:val="24"/>
          <w:szCs w:val="24"/>
        </w:rPr>
      </w:pPr>
    </w:p>
    <w:p w14:paraId="6F3BD7C3" w14:textId="3A1719A2" w:rsidR="00B32F02" w:rsidRDefault="00B32F02" w:rsidP="003A38F8">
      <w:pPr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226"/>
        <w:gridCol w:w="1267"/>
        <w:gridCol w:w="1122"/>
        <w:gridCol w:w="1000"/>
        <w:gridCol w:w="147"/>
      </w:tblGrid>
      <w:tr w:rsidR="00993890" w:rsidRPr="00993890" w14:paraId="7DF4D9EF" w14:textId="77777777" w:rsidTr="00064408">
        <w:trPr>
          <w:gridAfter w:val="1"/>
          <w:wAfter w:w="81" w:type="pct"/>
          <w:trHeight w:val="630"/>
        </w:trPr>
        <w:tc>
          <w:tcPr>
            <w:tcW w:w="4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FD29D99" w14:textId="77777777" w:rsidR="00993890" w:rsidRPr="00993890" w:rsidRDefault="00993890" w:rsidP="00993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Offre financière – Formation en technique de gestionnaire de production</w:t>
            </w:r>
          </w:p>
        </w:tc>
      </w:tr>
      <w:tr w:rsidR="00993890" w:rsidRPr="00993890" w14:paraId="4A74359A" w14:textId="77777777" w:rsidTr="00064408">
        <w:trPr>
          <w:gridAfter w:val="1"/>
          <w:wAfter w:w="81" w:type="pct"/>
          <w:trHeight w:val="630"/>
        </w:trPr>
        <w:tc>
          <w:tcPr>
            <w:tcW w:w="4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59A0A2" w14:textId="77777777" w:rsidR="00993890" w:rsidRPr="00993890" w:rsidRDefault="00993890" w:rsidP="00993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Phase de sélection</w:t>
            </w:r>
          </w:p>
        </w:tc>
      </w:tr>
      <w:tr w:rsidR="00993890" w:rsidRPr="00993890" w14:paraId="65B312AB" w14:textId="77777777" w:rsidTr="00064408">
        <w:trPr>
          <w:gridAfter w:val="1"/>
          <w:wAfter w:w="81" w:type="pct"/>
          <w:trHeight w:val="915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392B1C" w14:textId="77777777" w:rsidR="00993890" w:rsidRPr="00993890" w:rsidRDefault="00993890" w:rsidP="00993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b/>
                <w:bCs/>
                <w:lang w:eastAsia="fr-FR"/>
              </w:rPr>
              <w:t>Désignation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737CD08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Nombre de jours 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2C1690C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b/>
                <w:bCs/>
                <w:lang w:eastAsia="fr-FR"/>
              </w:rPr>
              <w:t>Nombre de personne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0E7D397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b/>
                <w:bCs/>
                <w:lang w:eastAsia="fr-FR"/>
              </w:rPr>
              <w:t>Prix unitaire (HTVA)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AD26B7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b/>
                <w:bCs/>
                <w:lang w:eastAsia="fr-FR"/>
              </w:rPr>
              <w:t>Prix total (HTVA)</w:t>
            </w:r>
          </w:p>
        </w:tc>
      </w:tr>
      <w:tr w:rsidR="00993890" w:rsidRPr="00993890" w14:paraId="6DA420DA" w14:textId="77777777" w:rsidTr="00064408">
        <w:trPr>
          <w:gridAfter w:val="1"/>
          <w:wAfter w:w="81" w:type="pct"/>
          <w:trHeight w:val="1815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1E0224F" w14:textId="369AB43C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lang w:eastAsia="fr-FR"/>
              </w:rPr>
              <w:t>Animation des journées de sélection</w:t>
            </w:r>
            <w:r w:rsidR="00064408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E90F1AA" w14:textId="5410A951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lang w:eastAsia="fr-FR"/>
              </w:rPr>
              <w:t>0</w:t>
            </w:r>
            <w:r w:rsidR="00064408">
              <w:rPr>
                <w:rFonts w:ascii="Calibri" w:eastAsia="Times New Roman" w:hAnsi="Calibri" w:cs="Calibri"/>
                <w:lang w:eastAsia="fr-FR"/>
              </w:rPr>
              <w:t>9</w:t>
            </w:r>
            <w:r w:rsidRPr="00993890">
              <w:rPr>
                <w:rFonts w:ascii="Calibri" w:eastAsia="Times New Roman" w:hAnsi="Calibri" w:cs="Calibri"/>
                <w:lang w:eastAsia="fr-FR"/>
              </w:rPr>
              <w:t xml:space="preserve"> (ce chiffre peut être sujet à modification selon besoin)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993CCBF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lang w:eastAsia="fr-FR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6226187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0043CF9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93890" w:rsidRPr="00993890" w14:paraId="038147AE" w14:textId="77777777" w:rsidTr="00064408">
        <w:trPr>
          <w:gridAfter w:val="1"/>
          <w:wAfter w:w="81" w:type="pct"/>
          <w:trHeight w:val="90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8D49E6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Mise à disposition de salle (Grand Tunis)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358DC63" w14:textId="275C9619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 J </w:t>
            </w:r>
            <w:r w:rsidR="00064408" w:rsidRPr="00993890">
              <w:rPr>
                <w:rFonts w:ascii="Calibri" w:eastAsia="Times New Roman" w:hAnsi="Calibri" w:cs="Calibri"/>
                <w:lang w:eastAsia="fr-FR"/>
              </w:rPr>
              <w:t>(ce chiffre peut être sujet à modification selon besoin)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30BA804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Capacité-25 candidats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1398A6D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8063CC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93890" w:rsidRPr="00993890" w14:paraId="62A71477" w14:textId="77777777" w:rsidTr="00064408">
        <w:trPr>
          <w:gridAfter w:val="1"/>
          <w:wAfter w:w="81" w:type="pct"/>
          <w:trHeight w:val="675"/>
        </w:trPr>
        <w:tc>
          <w:tcPr>
            <w:tcW w:w="4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A78507" w14:textId="77777777" w:rsidR="00993890" w:rsidRPr="00993890" w:rsidRDefault="00993890" w:rsidP="00993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Phase de la formation </w:t>
            </w:r>
          </w:p>
        </w:tc>
      </w:tr>
      <w:tr w:rsidR="00993890" w:rsidRPr="00993890" w14:paraId="7D4B48D6" w14:textId="77777777" w:rsidTr="00064408">
        <w:trPr>
          <w:gridAfter w:val="1"/>
          <w:wAfter w:w="81" w:type="pct"/>
          <w:trHeight w:val="885"/>
        </w:trPr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EC8F88A" w14:textId="1D343909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RANGE!G10"/>
            <w:bookmarkStart w:id="1" w:name="_Hlk65768714" w:colFirst="2" w:colLast="5"/>
            <w:r w:rsidRPr="00993890">
              <w:rPr>
                <w:rFonts w:ascii="Calibri" w:eastAsia="Times New Roman" w:hAnsi="Calibri" w:cs="Calibri"/>
                <w:lang w:eastAsia="fr-FR"/>
              </w:rPr>
              <w:t>Formation technique Gestionnaire de production dans le secteur de l'industrie du cuir et de la chaussure</w:t>
            </w:r>
            <w:bookmarkEnd w:id="0"/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EF3A1C5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30 jours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391E207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lang w:eastAsia="fr-FR"/>
              </w:rPr>
              <w:t>-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E98E9C1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B4C6855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93890" w:rsidRPr="00993890" w14:paraId="2A4502C5" w14:textId="77777777" w:rsidTr="00064408">
        <w:trPr>
          <w:trHeight w:val="915"/>
        </w:trPr>
        <w:tc>
          <w:tcPr>
            <w:tcW w:w="1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3047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FB6B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19BB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D6F3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1513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49DA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93890" w:rsidRPr="00993890" w14:paraId="2442419B" w14:textId="77777777" w:rsidTr="00064408">
        <w:trPr>
          <w:trHeight w:val="915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487F97D" w14:textId="2ECA2CFD" w:rsidR="00993890" w:rsidRPr="00993890" w:rsidRDefault="00064408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Pause-café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F7AF38B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35 jours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ADE121C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4698442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F038169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24888425" w14:textId="77777777" w:rsidR="00993890" w:rsidRPr="00993890" w:rsidRDefault="00993890" w:rsidP="0099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93890" w:rsidRPr="00993890" w14:paraId="5195449C" w14:textId="77777777" w:rsidTr="00064408">
        <w:trPr>
          <w:trHeight w:val="315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CDB99B3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Déjeuner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A418F5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35 jours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55E39EF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lang w:eastAsia="fr-FR"/>
              </w:rPr>
              <w:t>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AE151E0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10EE63A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73A30F77" w14:textId="77777777" w:rsidR="00993890" w:rsidRPr="00993890" w:rsidRDefault="00993890" w:rsidP="0099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93890" w:rsidRPr="00993890" w14:paraId="26E9EC6F" w14:textId="77777777" w:rsidTr="00064408">
        <w:trPr>
          <w:trHeight w:val="615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6760297" w14:textId="77777777" w:rsidR="00993890" w:rsidRPr="00993890" w:rsidRDefault="00993890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Location de salle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84E469A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35 jours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DF7636D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lang w:eastAsia="fr-FR"/>
              </w:rPr>
              <w:t xml:space="preserve">Capacité-25 candidats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6AE3281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3D4338B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7ECA0334" w14:textId="77777777" w:rsidR="00993890" w:rsidRPr="00993890" w:rsidRDefault="00993890" w:rsidP="0099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11938" w:rsidRPr="00993890" w14:paraId="2B13548C" w14:textId="77777777" w:rsidTr="00064408">
        <w:trPr>
          <w:trHeight w:val="615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140C7D67" w14:textId="1D59A6C2" w:rsidR="00911938" w:rsidRPr="00993890" w:rsidRDefault="00911938" w:rsidP="0099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Tarif Journalier de transport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3E33A5E5" w14:textId="04BEAEF1" w:rsidR="00911938" w:rsidRPr="00993890" w:rsidRDefault="00911938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35 jours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5E7014FC" w14:textId="224A1557" w:rsidR="00911938" w:rsidRPr="00993890" w:rsidRDefault="00911938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0CE1FCBD" w14:textId="77777777" w:rsidR="00911938" w:rsidRPr="00993890" w:rsidRDefault="00911938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54A9956F" w14:textId="77777777" w:rsidR="00911938" w:rsidRPr="00993890" w:rsidRDefault="00911938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</w:tcPr>
          <w:p w14:paraId="08D694B3" w14:textId="77777777" w:rsidR="00911938" w:rsidRPr="00993890" w:rsidRDefault="00911938" w:rsidP="0099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93890" w:rsidRPr="00993890" w14:paraId="243DF56B" w14:textId="77777777" w:rsidTr="00064408">
        <w:trPr>
          <w:trHeight w:val="315"/>
        </w:trPr>
        <w:tc>
          <w:tcPr>
            <w:tcW w:w="4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720329E" w14:textId="77777777" w:rsidR="00993890" w:rsidRPr="00993890" w:rsidRDefault="00993890" w:rsidP="00993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Total (HTVA)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942BE80" w14:textId="77777777" w:rsidR="00993890" w:rsidRPr="00993890" w:rsidRDefault="00993890" w:rsidP="00993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9389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00930BF2" w14:textId="77777777" w:rsidR="00993890" w:rsidRPr="00993890" w:rsidRDefault="00993890" w:rsidP="0099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bookmarkEnd w:id="1"/>
    </w:tbl>
    <w:p w14:paraId="6E97116E" w14:textId="25F711E7" w:rsidR="00D81A44" w:rsidRDefault="00D81A44" w:rsidP="00AE3C19">
      <w:pPr>
        <w:rPr>
          <w:sz w:val="24"/>
          <w:szCs w:val="24"/>
        </w:rPr>
      </w:pPr>
    </w:p>
    <w:p w14:paraId="12769613" w14:textId="72B2BE84" w:rsidR="00064408" w:rsidRDefault="00064408" w:rsidP="00AE3C19">
      <w:pPr>
        <w:rPr>
          <w:sz w:val="24"/>
          <w:szCs w:val="24"/>
        </w:rPr>
      </w:pPr>
      <w:r>
        <w:rPr>
          <w:sz w:val="24"/>
          <w:szCs w:val="24"/>
        </w:rPr>
        <w:t>*Pour les journées de sélection le nombre de jours et les régions peuvent être sujet à modification selon les besoins du projet.</w:t>
      </w:r>
    </w:p>
    <w:p w14:paraId="4E43B6C7" w14:textId="777CDC57" w:rsidR="00064408" w:rsidRDefault="00064408" w:rsidP="00AE3C19">
      <w:pPr>
        <w:rPr>
          <w:sz w:val="24"/>
          <w:szCs w:val="24"/>
        </w:rPr>
      </w:pPr>
      <w:r>
        <w:rPr>
          <w:sz w:val="24"/>
          <w:szCs w:val="24"/>
        </w:rPr>
        <w:t>*La mise à disposition de la salle sur le grand Tunis peut varier selon besoin.</w:t>
      </w:r>
    </w:p>
    <w:p w14:paraId="10E63D7D" w14:textId="77777777" w:rsidR="00911938" w:rsidRDefault="00064408" w:rsidP="00AE3C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*Pour les 35 jours de location de la salle 30 jours de formation technique assurés par le prestataire et 05 jours de formations en soft-</w:t>
      </w:r>
      <w:proofErr w:type="spellStart"/>
      <w:r>
        <w:rPr>
          <w:sz w:val="24"/>
          <w:szCs w:val="24"/>
        </w:rPr>
        <w:t>skills</w:t>
      </w:r>
      <w:proofErr w:type="spellEnd"/>
      <w:r>
        <w:rPr>
          <w:sz w:val="24"/>
          <w:szCs w:val="24"/>
        </w:rPr>
        <w:t xml:space="preserve"> assurés par le CORP.</w:t>
      </w:r>
    </w:p>
    <w:p w14:paraId="0C1E0027" w14:textId="52AE32F0" w:rsidR="00064408" w:rsidRDefault="00911938" w:rsidP="00AE3C19">
      <w:pPr>
        <w:rPr>
          <w:sz w:val="24"/>
          <w:szCs w:val="24"/>
        </w:rPr>
      </w:pPr>
      <w:r>
        <w:rPr>
          <w:sz w:val="24"/>
          <w:szCs w:val="24"/>
        </w:rPr>
        <w:t xml:space="preserve">*Le transport sera assuré </w:t>
      </w:r>
      <w:r w:rsidR="00F12266">
        <w:rPr>
          <w:sz w:val="24"/>
          <w:szCs w:val="24"/>
        </w:rPr>
        <w:t>à travers un Minibus</w:t>
      </w:r>
      <w:r>
        <w:rPr>
          <w:sz w:val="24"/>
          <w:szCs w:val="24"/>
        </w:rPr>
        <w:t xml:space="preserve"> (Aller et retour)</w:t>
      </w:r>
      <w:r w:rsidR="00F12266">
        <w:rPr>
          <w:sz w:val="24"/>
          <w:szCs w:val="24"/>
        </w:rPr>
        <w:t xml:space="preserve"> : Nabeul – Lieu de formation (Grand Tunis) -Nabeul. </w:t>
      </w:r>
    </w:p>
    <w:p w14:paraId="618C6441" w14:textId="77777777" w:rsidR="003A38F8" w:rsidRDefault="003A38F8" w:rsidP="00CE31D7">
      <w:pPr>
        <w:rPr>
          <w:sz w:val="24"/>
          <w:szCs w:val="24"/>
        </w:rPr>
      </w:pPr>
    </w:p>
    <w:p w14:paraId="16A855D9" w14:textId="77777777" w:rsidR="00B7279A" w:rsidRDefault="00B7279A" w:rsidP="00CE31D7">
      <w:pPr>
        <w:rPr>
          <w:sz w:val="24"/>
          <w:szCs w:val="24"/>
        </w:rPr>
      </w:pPr>
    </w:p>
    <w:p w14:paraId="2FEC58E7" w14:textId="77777777" w:rsidR="00B7279A" w:rsidRDefault="00B7279A" w:rsidP="00CE31D7">
      <w:pPr>
        <w:rPr>
          <w:sz w:val="24"/>
          <w:szCs w:val="24"/>
        </w:rPr>
      </w:pPr>
    </w:p>
    <w:p w14:paraId="4CCBF1FA" w14:textId="52F22E70" w:rsidR="00CE31D7" w:rsidRPr="00CE31D7" w:rsidRDefault="00B96043" w:rsidP="00CE31D7">
      <w:pPr>
        <w:rPr>
          <w:sz w:val="24"/>
          <w:szCs w:val="24"/>
        </w:rPr>
      </w:pPr>
      <w:r w:rsidRPr="002C7241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EB47" wp14:editId="558D6FF0">
                <wp:simplePos x="0" y="0"/>
                <wp:positionH relativeFrom="column">
                  <wp:posOffset>4854575</wp:posOffset>
                </wp:positionH>
                <wp:positionV relativeFrom="paragraph">
                  <wp:posOffset>261620</wp:posOffset>
                </wp:positionV>
                <wp:extent cx="1362075" cy="10668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EB47" id="_x0000_s1030" type="#_x0000_t202" style="position:absolute;margin-left:382.25pt;margin-top:20.6pt;width:107.2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</v:shape>
            </w:pict>
          </mc:Fallback>
        </mc:AlternateContent>
      </w:r>
    </w:p>
    <w:sectPr w:rsidR="00CE31D7" w:rsidRPr="00CE3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D888" w14:textId="77777777" w:rsidR="00242669" w:rsidRDefault="00242669" w:rsidP="00D81A44">
      <w:pPr>
        <w:spacing w:after="0" w:line="240" w:lineRule="auto"/>
      </w:pPr>
      <w:r>
        <w:separator/>
      </w:r>
    </w:p>
  </w:endnote>
  <w:endnote w:type="continuationSeparator" w:id="0">
    <w:p w14:paraId="0FCE9754" w14:textId="77777777" w:rsidR="00242669" w:rsidRDefault="00242669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E377" w14:textId="77777777" w:rsidR="00242669" w:rsidRDefault="00242669" w:rsidP="00D81A44">
      <w:pPr>
        <w:spacing w:after="0" w:line="240" w:lineRule="auto"/>
      </w:pPr>
      <w:r>
        <w:separator/>
      </w:r>
    </w:p>
  </w:footnote>
  <w:footnote w:type="continuationSeparator" w:id="0">
    <w:p w14:paraId="1577331E" w14:textId="77777777" w:rsidR="00242669" w:rsidRDefault="00242669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496" w14:textId="3444F0D4" w:rsidR="00245CCC" w:rsidRDefault="00245CC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7B800" wp14:editId="526E0AA4">
          <wp:simplePos x="0" y="0"/>
          <wp:positionH relativeFrom="margin">
            <wp:posOffset>-518795</wp:posOffset>
          </wp:positionH>
          <wp:positionV relativeFrom="topMargin">
            <wp:align>bottom</wp:align>
          </wp:positionV>
          <wp:extent cx="2819400" cy="7727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61" r="-1978"/>
                  <a:stretch/>
                </pic:blipFill>
                <pic:spPr bwMode="auto">
                  <a:xfrm>
                    <a:off x="0" y="0"/>
                    <a:ext cx="2819400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07F0"/>
    <w:multiLevelType w:val="hybridMultilevel"/>
    <w:tmpl w:val="7706823C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21"/>
    <w:multiLevelType w:val="hybridMultilevel"/>
    <w:tmpl w:val="D1648332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6DC2"/>
    <w:multiLevelType w:val="hybridMultilevel"/>
    <w:tmpl w:val="1A64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3989"/>
    <w:multiLevelType w:val="hybridMultilevel"/>
    <w:tmpl w:val="DF1E3892"/>
    <w:lvl w:ilvl="0" w:tplc="25CC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2F51"/>
    <w:multiLevelType w:val="hybridMultilevel"/>
    <w:tmpl w:val="01464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848">
    <w:abstractNumId w:val="2"/>
  </w:num>
  <w:num w:numId="2" w16cid:durableId="518469679">
    <w:abstractNumId w:val="4"/>
  </w:num>
  <w:num w:numId="3" w16cid:durableId="1833640883">
    <w:abstractNumId w:val="1"/>
  </w:num>
  <w:num w:numId="4" w16cid:durableId="81069716">
    <w:abstractNumId w:val="0"/>
  </w:num>
  <w:num w:numId="5" w16cid:durableId="70086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064408"/>
    <w:rsid w:val="002364CE"/>
    <w:rsid w:val="00242669"/>
    <w:rsid w:val="00245CCC"/>
    <w:rsid w:val="002748BB"/>
    <w:rsid w:val="003A38F8"/>
    <w:rsid w:val="005035E0"/>
    <w:rsid w:val="00661892"/>
    <w:rsid w:val="006653DC"/>
    <w:rsid w:val="006B75E4"/>
    <w:rsid w:val="007C5BB6"/>
    <w:rsid w:val="007E701B"/>
    <w:rsid w:val="008407C5"/>
    <w:rsid w:val="00911938"/>
    <w:rsid w:val="00993890"/>
    <w:rsid w:val="009C7DF2"/>
    <w:rsid w:val="00AE3515"/>
    <w:rsid w:val="00AE3C19"/>
    <w:rsid w:val="00AE77F7"/>
    <w:rsid w:val="00B32F02"/>
    <w:rsid w:val="00B7279A"/>
    <w:rsid w:val="00B96043"/>
    <w:rsid w:val="00CB0F8D"/>
    <w:rsid w:val="00CE31D7"/>
    <w:rsid w:val="00CF58B2"/>
    <w:rsid w:val="00D431C7"/>
    <w:rsid w:val="00D81A44"/>
    <w:rsid w:val="00DF1F2C"/>
    <w:rsid w:val="00E01678"/>
    <w:rsid w:val="00F12266"/>
    <w:rsid w:val="00F40C9D"/>
    <w:rsid w:val="00F9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66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840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B960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Sabrine Afli</cp:lastModifiedBy>
  <cp:revision>2</cp:revision>
  <dcterms:created xsi:type="dcterms:W3CDTF">2023-02-09T12:53:00Z</dcterms:created>
  <dcterms:modified xsi:type="dcterms:W3CDTF">2023-02-09T12:53:00Z</dcterms:modified>
</cp:coreProperties>
</file>