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AF09A" w14:textId="193C3525" w:rsidR="006303FC" w:rsidRDefault="00856994" w:rsidP="00492FFC">
      <w:pPr>
        <w:pStyle w:val="Titre1"/>
        <w:jc w:val="center"/>
        <w:rPr>
          <w:sz w:val="40"/>
          <w:szCs w:val="40"/>
        </w:rPr>
      </w:pPr>
      <w:r>
        <w:rPr>
          <w:sz w:val="40"/>
          <w:szCs w:val="40"/>
        </w:rPr>
        <w:t>Appel à consultation N°7/2021</w:t>
      </w:r>
    </w:p>
    <w:p w14:paraId="19FED321" w14:textId="1E1B9862" w:rsidR="00492FFC" w:rsidRDefault="00492FFC" w:rsidP="00856994">
      <w:pPr>
        <w:pStyle w:val="Titre1"/>
        <w:jc w:val="center"/>
        <w:rPr>
          <w:sz w:val="40"/>
          <w:szCs w:val="40"/>
        </w:rPr>
      </w:pPr>
      <w:r w:rsidRPr="00492FFC">
        <w:rPr>
          <w:sz w:val="40"/>
          <w:szCs w:val="40"/>
        </w:rPr>
        <w:t xml:space="preserve">Annexe </w:t>
      </w:r>
      <w:r w:rsidR="00234B43">
        <w:rPr>
          <w:sz w:val="40"/>
          <w:szCs w:val="40"/>
        </w:rPr>
        <w:t>1</w:t>
      </w:r>
      <w:r w:rsidRPr="00492FFC">
        <w:rPr>
          <w:sz w:val="40"/>
          <w:szCs w:val="40"/>
        </w:rPr>
        <w:t xml:space="preserve"> : </w:t>
      </w:r>
      <w:r w:rsidR="00856994">
        <w:rPr>
          <w:sz w:val="40"/>
          <w:szCs w:val="40"/>
        </w:rPr>
        <w:t xml:space="preserve"> </w:t>
      </w:r>
      <w:r w:rsidRPr="00492FFC">
        <w:rPr>
          <w:sz w:val="40"/>
          <w:szCs w:val="40"/>
        </w:rPr>
        <w:t>Offre</w:t>
      </w:r>
      <w:r w:rsidR="00856994">
        <w:rPr>
          <w:sz w:val="40"/>
          <w:szCs w:val="40"/>
        </w:rPr>
        <w:t xml:space="preserve"> </w:t>
      </w:r>
      <w:r w:rsidRPr="00492FFC">
        <w:rPr>
          <w:sz w:val="40"/>
          <w:szCs w:val="40"/>
        </w:rPr>
        <w:t>technique</w:t>
      </w:r>
    </w:p>
    <w:p w14:paraId="23B1A3C5" w14:textId="4BF9785C" w:rsidR="00856994" w:rsidRPr="00856994" w:rsidRDefault="00856994" w:rsidP="00856994"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45249F" wp14:editId="3C8B3232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1619250" cy="419100"/>
                <wp:effectExtent l="0" t="0" r="0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91458" w14:textId="77777777" w:rsidR="00D81A44" w:rsidRDefault="00D81A44" w:rsidP="00D81A44">
                            <w:pPr>
                              <w:spacing w:after="0"/>
                            </w:pPr>
                            <w:r w:rsidRPr="00856994">
                              <w:rPr>
                                <w:highlight w:val="yellow"/>
                              </w:rPr>
                              <w:t>Logo du soumissionnaire</w:t>
                            </w:r>
                          </w:p>
                          <w:p w14:paraId="344E19F5" w14:textId="77777777" w:rsidR="00D81A44" w:rsidRPr="00651F63" w:rsidRDefault="00D81A44" w:rsidP="00D81A44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51F63">
                              <w:rPr>
                                <w:sz w:val="18"/>
                                <w:szCs w:val="18"/>
                              </w:rPr>
                              <w:t>(Entête)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5249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9pt;width:127.5pt;height:33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" stroked="f">
                <v:textbox>
                  <w:txbxContent>
                    <w:p w14:paraId="01B91458" w14:textId="77777777" w:rsidR="00D81A44" w:rsidRDefault="00D81A44" w:rsidP="00D81A44">
                      <w:pPr>
                        <w:spacing w:after="0"/>
                      </w:pPr>
                      <w:r w:rsidRPr="00856994">
                        <w:rPr>
                          <w:highlight w:val="yellow"/>
                        </w:rPr>
                        <w:t>Logo du soumissionnaire</w:t>
                      </w:r>
                    </w:p>
                    <w:p w14:paraId="344E19F5" w14:textId="77777777" w:rsidR="00D81A44" w:rsidRPr="00651F63" w:rsidRDefault="00D81A44" w:rsidP="00D81A44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51F63">
                        <w:rPr>
                          <w:sz w:val="18"/>
                          <w:szCs w:val="18"/>
                        </w:rPr>
                        <w:t>(Entête)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651BE0" w14:textId="2368FF68" w:rsidR="00D81A44" w:rsidRPr="00856994" w:rsidRDefault="00D81A44" w:rsidP="0085699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5CCC" w:rsidRPr="00245CCC">
        <w:rPr>
          <w:b/>
          <w:bCs/>
          <w:sz w:val="24"/>
          <w:szCs w:val="24"/>
          <w:u w:val="single"/>
        </w:rPr>
        <w:t xml:space="preserve"> </w:t>
      </w:r>
    </w:p>
    <w:p w14:paraId="5058D929" w14:textId="59271ECD" w:rsidR="00D81A44" w:rsidRDefault="00245CCC" w:rsidP="00245CCC">
      <w:pPr>
        <w:rPr>
          <w:sz w:val="24"/>
          <w:szCs w:val="24"/>
        </w:rPr>
      </w:pP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B39E25" wp14:editId="3384008E">
                <wp:simplePos x="0" y="0"/>
                <wp:positionH relativeFrom="margin">
                  <wp:posOffset>3148330</wp:posOffset>
                </wp:positionH>
                <wp:positionV relativeFrom="paragraph">
                  <wp:posOffset>64135</wp:posOffset>
                </wp:positionV>
                <wp:extent cx="2401200" cy="972000"/>
                <wp:effectExtent l="0" t="0" r="18415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200" cy="972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9BAEE" w14:textId="43500426" w:rsidR="00D81A44" w:rsidRPr="002C7241" w:rsidRDefault="00D81A44" w:rsidP="00D81A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Nom de l’entreprise du soumissionnaire</w:t>
                            </w:r>
                            <w:r w:rsidR="00245CCC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14:paraId="37451EEB" w14:textId="4972D889" w:rsidR="00D81A44" w:rsidRPr="002C7241" w:rsidRDefault="00D81A44" w:rsidP="00D81A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Adresse</w:t>
                            </w:r>
                            <w:r w:rsidR="00245CCC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14:paraId="71BFEAEB" w14:textId="50B47D3F" w:rsidR="00D81A44" w:rsidRPr="002C7241" w:rsidRDefault="00D81A44" w:rsidP="00D81A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Matricule Fiscale</w:t>
                            </w:r>
                            <w:r w:rsidR="00245CCC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39E25" id="_x0000_s1027" type="#_x0000_t202" style="position:absolute;margin-left:247.9pt;margin-top:5.05pt;width:189.05pt;height:76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" fillcolor="white [3201]" strokecolor="#a5a5a5 [3206]" strokeweight="1pt">
                <v:textbox>
                  <w:txbxContent>
                    <w:p w14:paraId="73B9BAEE" w14:textId="43500426" w:rsidR="00D81A44" w:rsidRPr="002C7241" w:rsidRDefault="00D81A44" w:rsidP="00D81A44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Nom de l’entreprise du soumissionnaire</w:t>
                      </w:r>
                      <w:r w:rsidR="00245CCC">
                        <w:rPr>
                          <w:sz w:val="18"/>
                          <w:szCs w:val="18"/>
                        </w:rPr>
                        <w:t xml:space="preserve"> : </w:t>
                      </w:r>
                    </w:p>
                    <w:p w14:paraId="37451EEB" w14:textId="4972D889" w:rsidR="00D81A44" w:rsidRPr="002C7241" w:rsidRDefault="00D81A44" w:rsidP="00D81A44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Adresse</w:t>
                      </w:r>
                      <w:r w:rsidR="00245CCC">
                        <w:rPr>
                          <w:sz w:val="18"/>
                          <w:szCs w:val="18"/>
                        </w:rPr>
                        <w:t xml:space="preserve"> : </w:t>
                      </w:r>
                    </w:p>
                    <w:p w14:paraId="71BFEAEB" w14:textId="50B47D3F" w:rsidR="00D81A44" w:rsidRPr="002C7241" w:rsidRDefault="00D81A44" w:rsidP="00D81A44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Matricule Fiscale</w:t>
                      </w:r>
                      <w:r w:rsidR="00245CCC">
                        <w:rPr>
                          <w:sz w:val="18"/>
                          <w:szCs w:val="18"/>
                        </w:rPr>
                        <w:t xml:space="preserve">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00C9CF" wp14:editId="576EEE02">
                <wp:simplePos x="0" y="0"/>
                <wp:positionH relativeFrom="margin">
                  <wp:posOffset>190500</wp:posOffset>
                </wp:positionH>
                <wp:positionV relativeFrom="paragraph">
                  <wp:posOffset>86995</wp:posOffset>
                </wp:positionV>
                <wp:extent cx="2360930" cy="1404620"/>
                <wp:effectExtent l="0" t="0" r="19685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84F55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CTAIC</w:t>
                            </w:r>
                          </w:p>
                          <w:p w14:paraId="6FF85986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Adresse : Immeuble &lt;Le Dôme&gt;, 1er étage,</w:t>
                            </w:r>
                          </w:p>
                          <w:p w14:paraId="258F6E3B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Rue du Lac Léman, 1053 Les Berges du Lac.</w:t>
                            </w:r>
                          </w:p>
                          <w:p w14:paraId="0A848D5A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Matricule Fiscale : 24467MPN000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00C9CF" id="_x0000_s1028" type="#_x0000_t202" style="position:absolute;margin-left:15pt;margin-top:6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" fillcolor="white [3201]" strokecolor="#a5a5a5 [3206]" strokeweight="1pt">
                <v:textbox style="mso-fit-shape-to-text:t">
                  <w:txbxContent>
                    <w:p w14:paraId="4CA84F55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CTAIC</w:t>
                      </w:r>
                    </w:p>
                    <w:p w14:paraId="6FF85986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Adresse : Immeuble &lt;Le Dôme&gt;, 1er étage,</w:t>
                      </w:r>
                    </w:p>
                    <w:p w14:paraId="258F6E3B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Rue du Lac Léman, 1053 Les Berges du Lac.</w:t>
                      </w:r>
                    </w:p>
                    <w:p w14:paraId="0A848D5A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Matricule Fiscale : 24467MPN000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F47C94" w14:textId="5A381618" w:rsidR="00D81A44" w:rsidRPr="00D81A44" w:rsidRDefault="00D81A44" w:rsidP="00D81A44">
      <w:pPr>
        <w:rPr>
          <w:sz w:val="24"/>
          <w:szCs w:val="24"/>
        </w:rPr>
      </w:pPr>
    </w:p>
    <w:p w14:paraId="34B46FE2" w14:textId="5660F3E5" w:rsidR="00D81A44" w:rsidRPr="00D81A44" w:rsidRDefault="00D81A44" w:rsidP="00D81A44">
      <w:pPr>
        <w:rPr>
          <w:sz w:val="24"/>
          <w:szCs w:val="24"/>
        </w:rPr>
      </w:pPr>
    </w:p>
    <w:p w14:paraId="25A37DCE" w14:textId="363A292B" w:rsidR="00610FBC" w:rsidRDefault="00610FBC" w:rsidP="00D81A44">
      <w:pPr>
        <w:rPr>
          <w:sz w:val="24"/>
          <w:szCs w:val="24"/>
        </w:rPr>
      </w:pP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9C1550" wp14:editId="79B68791">
                <wp:simplePos x="0" y="0"/>
                <wp:positionH relativeFrom="margin">
                  <wp:posOffset>4824730</wp:posOffset>
                </wp:positionH>
                <wp:positionV relativeFrom="paragraph">
                  <wp:posOffset>128905</wp:posOffset>
                </wp:positionV>
                <wp:extent cx="1085850" cy="638175"/>
                <wp:effectExtent l="0" t="0" r="0" b="952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0F4FD" w14:textId="77777777" w:rsidR="00D81A44" w:rsidRDefault="00D81A44" w:rsidP="00245CCC">
                            <w:r w:rsidRPr="00610FBC">
                              <w:t>Date ../../….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C1550" id="_x0000_s1029" type="#_x0000_t202" style="position:absolute;margin-left:379.9pt;margin-top:10.15pt;width:85.5pt;height:5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" stroked="f">
                <v:textbox>
                  <w:txbxContent>
                    <w:p w14:paraId="14C0F4FD" w14:textId="77777777" w:rsidR="00D81A44" w:rsidRDefault="00D81A44" w:rsidP="00245CCC">
                      <w:r w:rsidRPr="00610FBC">
                        <w:t>Date ../../….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41B218" w14:textId="3A9125D1" w:rsidR="00610FBC" w:rsidRDefault="00610FBC" w:rsidP="00D81A44">
      <w:pPr>
        <w:rPr>
          <w:sz w:val="24"/>
          <w:szCs w:val="24"/>
        </w:rPr>
      </w:pPr>
    </w:p>
    <w:p w14:paraId="34FA07E8" w14:textId="65BF430B" w:rsidR="009E541A" w:rsidRDefault="009E541A" w:rsidP="005870B5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Grille de sélection pour un profil de soudeur </w:t>
      </w:r>
    </w:p>
    <w:p w14:paraId="757BFADF" w14:textId="77777777" w:rsidR="009E541A" w:rsidRDefault="009E541A" w:rsidP="009E541A">
      <w:pPr>
        <w:pStyle w:val="Paragraphedeliste"/>
        <w:rPr>
          <w:sz w:val="24"/>
          <w:szCs w:val="24"/>
        </w:rPr>
      </w:pPr>
    </w:p>
    <w:p w14:paraId="7AA2C9F3" w14:textId="0594B540" w:rsidR="005870B5" w:rsidRDefault="005870B5" w:rsidP="005870B5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610FBC">
        <w:rPr>
          <w:sz w:val="24"/>
          <w:szCs w:val="24"/>
        </w:rPr>
        <w:t>Planning prévisionnel (Prière d’insérer un planning détaillé)</w:t>
      </w:r>
    </w:p>
    <w:p w14:paraId="788E43BE" w14:textId="77777777" w:rsidR="005870B5" w:rsidRPr="00610FBC" w:rsidRDefault="005870B5" w:rsidP="005870B5">
      <w:pPr>
        <w:pStyle w:val="Paragraphedeliste"/>
        <w:rPr>
          <w:sz w:val="24"/>
          <w:szCs w:val="24"/>
        </w:rPr>
      </w:pPr>
    </w:p>
    <w:p w14:paraId="412EB191" w14:textId="77777777" w:rsidR="005870B5" w:rsidRDefault="005870B5" w:rsidP="005870B5">
      <w:pPr>
        <w:pStyle w:val="Paragraphedeliste"/>
        <w:rPr>
          <w:sz w:val="24"/>
          <w:szCs w:val="24"/>
        </w:rPr>
      </w:pPr>
    </w:p>
    <w:p w14:paraId="52743C99" w14:textId="7689DFFC" w:rsidR="005870B5" w:rsidRDefault="00610FBC" w:rsidP="005870B5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5870B5">
        <w:rPr>
          <w:sz w:val="24"/>
          <w:szCs w:val="24"/>
        </w:rPr>
        <w:t>Programme de formation détaillé (Prière d’insérer le programme)</w:t>
      </w:r>
    </w:p>
    <w:p w14:paraId="4083FB89" w14:textId="77777777" w:rsidR="005870B5" w:rsidRPr="005870B5" w:rsidRDefault="005870B5" w:rsidP="005870B5">
      <w:pPr>
        <w:pStyle w:val="Paragraphedeliste"/>
        <w:rPr>
          <w:sz w:val="24"/>
          <w:szCs w:val="24"/>
        </w:rPr>
      </w:pPr>
    </w:p>
    <w:p w14:paraId="2262B9F0" w14:textId="77777777" w:rsidR="005870B5" w:rsidRPr="005870B5" w:rsidRDefault="005870B5" w:rsidP="005870B5">
      <w:pPr>
        <w:pStyle w:val="Paragraphedeliste"/>
        <w:rPr>
          <w:sz w:val="24"/>
          <w:szCs w:val="24"/>
        </w:rPr>
      </w:pPr>
    </w:p>
    <w:p w14:paraId="473BE5C8" w14:textId="303B47D7" w:rsidR="00610FBC" w:rsidRPr="005870B5" w:rsidRDefault="005870B5" w:rsidP="005870B5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5870B5">
        <w:rPr>
          <w:sz w:val="24"/>
          <w:szCs w:val="24"/>
        </w:rPr>
        <w:t>Module</w:t>
      </w:r>
      <w:r w:rsidR="006016EB">
        <w:rPr>
          <w:sz w:val="24"/>
          <w:szCs w:val="24"/>
        </w:rPr>
        <w:t>s</w:t>
      </w:r>
      <w:r w:rsidRPr="005870B5">
        <w:rPr>
          <w:sz w:val="24"/>
          <w:szCs w:val="24"/>
        </w:rPr>
        <w:t xml:space="preserve"> de formation (Prière de remplir le tableau)</w:t>
      </w:r>
    </w:p>
    <w:tbl>
      <w:tblPr>
        <w:tblpPr w:leftFromText="141" w:rightFromText="141" w:vertAnchor="text" w:horzAnchor="margin" w:tblpY="129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496B0" w:themeFill="text2" w:themeFillTint="99"/>
        <w:tblLayout w:type="fixed"/>
        <w:tblLook w:val="0000" w:firstRow="0" w:lastRow="0" w:firstColumn="0" w:lastColumn="0" w:noHBand="0" w:noVBand="0"/>
      </w:tblPr>
      <w:tblGrid>
        <w:gridCol w:w="1714"/>
        <w:gridCol w:w="868"/>
        <w:gridCol w:w="3083"/>
        <w:gridCol w:w="1301"/>
        <w:gridCol w:w="1393"/>
      </w:tblGrid>
      <w:tr w:rsidR="00610FBC" w:rsidRPr="002D1696" w14:paraId="62B9B5B0" w14:textId="77777777" w:rsidTr="00610FBC">
        <w:trPr>
          <w:trHeight w:val="524"/>
        </w:trPr>
        <w:tc>
          <w:tcPr>
            <w:tcW w:w="8359" w:type="dxa"/>
            <w:gridSpan w:val="5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  <w:vAlign w:val="center"/>
          </w:tcPr>
          <w:p w14:paraId="66944F79" w14:textId="5DA5C8B9" w:rsidR="00610FBC" w:rsidRPr="005E2B70" w:rsidRDefault="00610FBC" w:rsidP="00610FBC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E2B70">
              <w:rPr>
                <w:b/>
                <w:bCs/>
                <w:sz w:val="24"/>
                <w:szCs w:val="24"/>
              </w:rPr>
              <w:t>Offre technique</w:t>
            </w:r>
            <w:r>
              <w:rPr>
                <w:b/>
                <w:bCs/>
                <w:sz w:val="24"/>
                <w:szCs w:val="24"/>
              </w:rPr>
              <w:t xml:space="preserve"> – Formation en </w:t>
            </w:r>
            <w:r w:rsidR="006016EB">
              <w:rPr>
                <w:b/>
                <w:bCs/>
                <w:sz w:val="24"/>
                <w:szCs w:val="24"/>
              </w:rPr>
              <w:t>soudure</w:t>
            </w:r>
          </w:p>
        </w:tc>
      </w:tr>
      <w:tr w:rsidR="00610FBC" w:rsidRPr="002D1696" w14:paraId="4BBE9D11" w14:textId="77777777" w:rsidTr="00610FBC">
        <w:trPr>
          <w:trHeight w:val="524"/>
        </w:trPr>
        <w:tc>
          <w:tcPr>
            <w:tcW w:w="171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nil"/>
            </w:tcBorders>
            <w:shd w:val="clear" w:color="auto" w:fill="4472C4" w:themeFill="accent1"/>
          </w:tcPr>
          <w:p w14:paraId="097C0DE3" w14:textId="77777777" w:rsidR="00610FBC" w:rsidRPr="002D1696" w:rsidRDefault="00610FBC" w:rsidP="00610FBC">
            <w:pPr>
              <w:tabs>
                <w:tab w:val="left" w:pos="1305"/>
              </w:tabs>
              <w:spacing w:after="0"/>
              <w:rPr>
                <w:b/>
                <w:bCs/>
                <w:color w:val="FFFFFF" w:themeColor="background1"/>
              </w:rPr>
            </w:pPr>
            <w:r w:rsidRPr="002D1696">
              <w:rPr>
                <w:b/>
                <w:bCs/>
                <w:color w:val="FFFFFF" w:themeColor="background1"/>
              </w:rPr>
              <w:t xml:space="preserve">projet </w:t>
            </w:r>
          </w:p>
        </w:tc>
        <w:tc>
          <w:tcPr>
            <w:tcW w:w="868" w:type="dxa"/>
            <w:tcBorders>
              <w:top w:val="single" w:sz="4" w:space="0" w:color="8496B0" w:themeColor="text2" w:themeTint="99"/>
              <w:left w:val="nil"/>
              <w:bottom w:val="single" w:sz="4" w:space="0" w:color="8496B0" w:themeColor="text2" w:themeTint="99"/>
              <w:right w:val="nil"/>
            </w:tcBorders>
            <w:shd w:val="clear" w:color="auto" w:fill="4472C4" w:themeFill="accent1"/>
          </w:tcPr>
          <w:p w14:paraId="772D74FC" w14:textId="619775B5" w:rsidR="00610FBC" w:rsidRPr="002D1696" w:rsidRDefault="00610FBC" w:rsidP="00610FBC">
            <w:pPr>
              <w:tabs>
                <w:tab w:val="left" w:pos="1305"/>
              </w:tabs>
              <w:spacing w:after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Durée </w:t>
            </w:r>
            <w:r w:rsidR="006016EB">
              <w:rPr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3083" w:type="dxa"/>
            <w:tcBorders>
              <w:top w:val="single" w:sz="4" w:space="0" w:color="8496B0" w:themeColor="text2" w:themeTint="99"/>
              <w:left w:val="nil"/>
              <w:bottom w:val="single" w:sz="4" w:space="0" w:color="8496B0" w:themeColor="text2" w:themeTint="99"/>
              <w:right w:val="nil"/>
            </w:tcBorders>
            <w:shd w:val="clear" w:color="auto" w:fill="4472C4" w:themeFill="accent1"/>
          </w:tcPr>
          <w:p w14:paraId="25EDD83E" w14:textId="38E2187D" w:rsidR="00610FBC" w:rsidRPr="002D1696" w:rsidRDefault="005870B5" w:rsidP="00610FBC">
            <w:pPr>
              <w:tabs>
                <w:tab w:val="left" w:pos="1305"/>
              </w:tabs>
              <w:spacing w:after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</w:t>
            </w:r>
            <w:r w:rsidR="00610FBC">
              <w:rPr>
                <w:b/>
                <w:bCs/>
                <w:color w:val="FFFFFF" w:themeColor="background1"/>
              </w:rPr>
              <w:t xml:space="preserve">odules de formation </w:t>
            </w:r>
            <w:r w:rsidR="00610FBC" w:rsidRPr="002D1696">
              <w:rPr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8496B0" w:themeColor="text2" w:themeTint="99"/>
              <w:left w:val="nil"/>
              <w:bottom w:val="single" w:sz="4" w:space="0" w:color="8496B0" w:themeColor="text2" w:themeTint="99"/>
              <w:right w:val="nil"/>
            </w:tcBorders>
            <w:shd w:val="clear" w:color="auto" w:fill="4472C4" w:themeFill="accent1"/>
          </w:tcPr>
          <w:p w14:paraId="308D7D32" w14:textId="30B53129" w:rsidR="00610FBC" w:rsidRPr="002D1696" w:rsidRDefault="006016EB" w:rsidP="00610FBC">
            <w:pPr>
              <w:tabs>
                <w:tab w:val="left" w:pos="1305"/>
              </w:tabs>
              <w:spacing w:after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Durée en heure</w:t>
            </w:r>
          </w:p>
          <w:p w14:paraId="3F08A342" w14:textId="77777777" w:rsidR="00610FBC" w:rsidRPr="002D1696" w:rsidRDefault="00610FBC" w:rsidP="00610FBC">
            <w:pPr>
              <w:tabs>
                <w:tab w:val="left" w:pos="1305"/>
              </w:tabs>
              <w:spacing w:after="0"/>
              <w:rPr>
                <w:b/>
                <w:bCs/>
                <w:color w:val="FFFFFF" w:themeColor="background1"/>
              </w:rPr>
            </w:pPr>
            <w:r w:rsidRPr="002D1696">
              <w:rPr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8496B0" w:themeColor="text2" w:themeTint="99"/>
              <w:left w:val="nil"/>
              <w:bottom w:val="single" w:sz="4" w:space="0" w:color="8496B0" w:themeColor="text2" w:themeTint="99"/>
              <w:right w:val="nil"/>
            </w:tcBorders>
            <w:shd w:val="clear" w:color="auto" w:fill="4472C4" w:themeFill="accent1"/>
          </w:tcPr>
          <w:p w14:paraId="496BE861" w14:textId="77777777" w:rsidR="00610FBC" w:rsidRPr="002D1696" w:rsidRDefault="00610FBC" w:rsidP="00610FBC">
            <w:pPr>
              <w:tabs>
                <w:tab w:val="left" w:pos="1305"/>
              </w:tabs>
              <w:spacing w:after="0"/>
              <w:rPr>
                <w:b/>
                <w:bCs/>
                <w:color w:val="FFFFFF" w:themeColor="background1"/>
              </w:rPr>
            </w:pPr>
            <w:r w:rsidRPr="002D1696">
              <w:rPr>
                <w:b/>
                <w:bCs/>
                <w:color w:val="FFFFFF" w:themeColor="background1"/>
              </w:rPr>
              <w:t>Livrables</w:t>
            </w:r>
          </w:p>
        </w:tc>
      </w:tr>
      <w:tr w:rsidR="00610FBC" w:rsidRPr="00DD7295" w14:paraId="09787355" w14:textId="77777777" w:rsidTr="00610FBC">
        <w:trPr>
          <w:trHeight w:val="1003"/>
        </w:trPr>
        <w:tc>
          <w:tcPr>
            <w:tcW w:w="1714" w:type="dxa"/>
            <w:vMerge w:val="restart"/>
            <w:tcBorders>
              <w:top w:val="single" w:sz="4" w:space="0" w:color="8496B0" w:themeColor="text2" w:themeTint="99"/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6A9C681E" w14:textId="77777777" w:rsidR="00610FBC" w:rsidRDefault="00610FBC" w:rsidP="00610FBC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</w:rPr>
            </w:pPr>
            <w:bookmarkStart w:id="0" w:name="_Hlk65768714"/>
          </w:p>
          <w:p w14:paraId="0D534A07" w14:textId="77777777" w:rsidR="00610FBC" w:rsidRDefault="00610FBC" w:rsidP="00610FBC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</w:rPr>
            </w:pPr>
          </w:p>
          <w:p w14:paraId="4F4B9D13" w14:textId="77777777" w:rsidR="00610FBC" w:rsidRDefault="00610FBC" w:rsidP="00610FBC">
            <w:pPr>
              <w:tabs>
                <w:tab w:val="left" w:pos="1305"/>
              </w:tabs>
              <w:spacing w:after="0"/>
              <w:rPr>
                <w:b/>
                <w:bCs/>
              </w:rPr>
            </w:pPr>
          </w:p>
          <w:p w14:paraId="22D5B407" w14:textId="77777777" w:rsidR="00610FBC" w:rsidRDefault="00610FBC" w:rsidP="00610FBC">
            <w:pPr>
              <w:tabs>
                <w:tab w:val="left" w:pos="1305"/>
              </w:tabs>
              <w:spacing w:after="0"/>
              <w:rPr>
                <w:b/>
                <w:bCs/>
              </w:rPr>
            </w:pPr>
          </w:p>
          <w:p w14:paraId="7B682703" w14:textId="77777777" w:rsidR="00610FBC" w:rsidRDefault="00610FBC" w:rsidP="00610FBC">
            <w:pPr>
              <w:tabs>
                <w:tab w:val="left" w:pos="1305"/>
              </w:tabs>
              <w:spacing w:after="0"/>
              <w:rPr>
                <w:b/>
                <w:bCs/>
              </w:rPr>
            </w:pPr>
          </w:p>
          <w:p w14:paraId="65ADA050" w14:textId="5E8B7ADB" w:rsidR="00610FBC" w:rsidRPr="00A13E1C" w:rsidRDefault="006016EB" w:rsidP="00610FBC">
            <w:pPr>
              <w:tabs>
                <w:tab w:val="left" w:pos="1305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Reconversion professionnelle vers le métier de Soudeur </w:t>
            </w:r>
          </w:p>
        </w:tc>
        <w:tc>
          <w:tcPr>
            <w:tcW w:w="868" w:type="dxa"/>
            <w:vMerge w:val="restart"/>
            <w:tcBorders>
              <w:top w:val="single" w:sz="4" w:space="0" w:color="8496B0" w:themeColor="text2" w:themeTint="99"/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50EC1193" w14:textId="77777777" w:rsidR="00610FBC" w:rsidRDefault="00610FBC" w:rsidP="00610FBC">
            <w:pPr>
              <w:tabs>
                <w:tab w:val="left" w:pos="1305"/>
              </w:tabs>
              <w:spacing w:after="0"/>
              <w:jc w:val="right"/>
            </w:pPr>
          </w:p>
          <w:p w14:paraId="0B6B1F8E" w14:textId="77777777" w:rsidR="00610FBC" w:rsidRDefault="00610FBC" w:rsidP="00610FBC">
            <w:pPr>
              <w:tabs>
                <w:tab w:val="left" w:pos="1305"/>
              </w:tabs>
              <w:spacing w:after="0"/>
              <w:jc w:val="right"/>
            </w:pPr>
          </w:p>
          <w:p w14:paraId="27A63453" w14:textId="77777777" w:rsidR="00610FBC" w:rsidRDefault="00610FBC" w:rsidP="00610FBC">
            <w:pPr>
              <w:tabs>
                <w:tab w:val="left" w:pos="1305"/>
              </w:tabs>
              <w:spacing w:after="0"/>
              <w:jc w:val="center"/>
            </w:pPr>
          </w:p>
          <w:p w14:paraId="2E320E4C" w14:textId="77777777" w:rsidR="00610FBC" w:rsidRDefault="00610FBC" w:rsidP="00610FBC">
            <w:pPr>
              <w:tabs>
                <w:tab w:val="left" w:pos="1305"/>
              </w:tabs>
              <w:spacing w:after="0"/>
              <w:jc w:val="center"/>
            </w:pPr>
          </w:p>
          <w:p w14:paraId="515B51A6" w14:textId="77777777" w:rsidR="00610FBC" w:rsidRDefault="00610FBC" w:rsidP="00610FBC">
            <w:pPr>
              <w:tabs>
                <w:tab w:val="left" w:pos="1305"/>
              </w:tabs>
              <w:spacing w:after="0"/>
              <w:jc w:val="center"/>
            </w:pPr>
          </w:p>
          <w:p w14:paraId="3758378E" w14:textId="77777777" w:rsidR="00610FBC" w:rsidRDefault="00610FBC" w:rsidP="00610FBC">
            <w:pPr>
              <w:tabs>
                <w:tab w:val="left" w:pos="1305"/>
              </w:tabs>
              <w:spacing w:after="0"/>
              <w:jc w:val="center"/>
            </w:pPr>
          </w:p>
          <w:p w14:paraId="4E580BCA" w14:textId="77777777" w:rsidR="00610FBC" w:rsidRDefault="00610FBC" w:rsidP="00610FBC">
            <w:pPr>
              <w:tabs>
                <w:tab w:val="left" w:pos="1305"/>
              </w:tabs>
              <w:spacing w:after="0"/>
              <w:jc w:val="center"/>
            </w:pPr>
          </w:p>
          <w:p w14:paraId="22C92FFB" w14:textId="77777777" w:rsidR="00610FBC" w:rsidRDefault="00610FBC" w:rsidP="00610FBC">
            <w:pPr>
              <w:tabs>
                <w:tab w:val="left" w:pos="1305"/>
              </w:tabs>
              <w:spacing w:after="0"/>
              <w:jc w:val="center"/>
            </w:pPr>
          </w:p>
          <w:p w14:paraId="1B4283BB" w14:textId="77777777" w:rsidR="00610FBC" w:rsidRPr="00245CCC" w:rsidRDefault="00610FBC" w:rsidP="00610FBC">
            <w:pPr>
              <w:tabs>
                <w:tab w:val="left" w:pos="1305"/>
              </w:tabs>
              <w:spacing w:after="0"/>
              <w:jc w:val="center"/>
            </w:pPr>
          </w:p>
        </w:tc>
        <w:tc>
          <w:tcPr>
            <w:tcW w:w="308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61C464B7" w14:textId="77777777" w:rsidR="00610FBC" w:rsidRPr="00DD7295" w:rsidRDefault="00610FBC" w:rsidP="00610FBC">
            <w:pPr>
              <w:tabs>
                <w:tab w:val="left" w:pos="1305"/>
              </w:tabs>
              <w:spacing w:after="0"/>
              <w:jc w:val="both"/>
              <w:rPr>
                <w:color w:val="FFFFFF" w:themeColor="background1"/>
              </w:rPr>
            </w:pPr>
          </w:p>
        </w:tc>
        <w:tc>
          <w:tcPr>
            <w:tcW w:w="13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46589AC5" w14:textId="77777777" w:rsidR="00610FBC" w:rsidRPr="00DD7295" w:rsidRDefault="00610FBC" w:rsidP="00610FBC">
            <w:pPr>
              <w:tabs>
                <w:tab w:val="left" w:pos="1305"/>
              </w:tabs>
              <w:spacing w:after="0"/>
              <w:jc w:val="both"/>
            </w:pPr>
          </w:p>
        </w:tc>
        <w:tc>
          <w:tcPr>
            <w:tcW w:w="1393" w:type="dxa"/>
            <w:vMerge w:val="restart"/>
            <w:tcBorders>
              <w:top w:val="single" w:sz="4" w:space="0" w:color="8496B0" w:themeColor="text2" w:themeTint="99"/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50364CAF" w14:textId="77777777" w:rsidR="00610FBC" w:rsidRDefault="00610FBC" w:rsidP="00610FBC">
            <w:pPr>
              <w:tabs>
                <w:tab w:val="left" w:pos="1305"/>
              </w:tabs>
              <w:spacing w:after="0"/>
              <w:jc w:val="center"/>
            </w:pPr>
          </w:p>
          <w:p w14:paraId="4E28BC9A" w14:textId="77777777" w:rsidR="00610FBC" w:rsidRDefault="00610FBC" w:rsidP="00610FBC">
            <w:pPr>
              <w:tabs>
                <w:tab w:val="left" w:pos="1305"/>
              </w:tabs>
              <w:spacing w:after="0"/>
              <w:jc w:val="center"/>
            </w:pPr>
          </w:p>
          <w:p w14:paraId="0BD8306C" w14:textId="77777777" w:rsidR="00610FBC" w:rsidRDefault="00610FBC" w:rsidP="00610FBC">
            <w:pPr>
              <w:tabs>
                <w:tab w:val="left" w:pos="1305"/>
              </w:tabs>
              <w:spacing w:after="0"/>
            </w:pPr>
          </w:p>
          <w:p w14:paraId="7FC655DB" w14:textId="77777777" w:rsidR="00610FBC" w:rsidRDefault="00610FBC" w:rsidP="00610FBC">
            <w:pPr>
              <w:tabs>
                <w:tab w:val="left" w:pos="1305"/>
              </w:tabs>
              <w:spacing w:after="0"/>
            </w:pPr>
          </w:p>
          <w:p w14:paraId="76D89C5B" w14:textId="425658AD" w:rsidR="00610FBC" w:rsidRDefault="00610FBC" w:rsidP="00610FBC">
            <w:pPr>
              <w:tabs>
                <w:tab w:val="left" w:pos="1305"/>
              </w:tabs>
              <w:spacing w:after="0"/>
            </w:pPr>
          </w:p>
          <w:p w14:paraId="6EF33B2D" w14:textId="7FF98950" w:rsidR="00610FBC" w:rsidRDefault="00610FBC" w:rsidP="00610FBC">
            <w:pPr>
              <w:tabs>
                <w:tab w:val="left" w:pos="1305"/>
              </w:tabs>
              <w:spacing w:after="0"/>
            </w:pPr>
            <w:r>
              <w:t xml:space="preserve">Rapport de la formation </w:t>
            </w:r>
          </w:p>
          <w:p w14:paraId="2315AC17" w14:textId="3C124ED4" w:rsidR="005870B5" w:rsidRDefault="005870B5" w:rsidP="00610FBC">
            <w:pPr>
              <w:tabs>
                <w:tab w:val="left" w:pos="1305"/>
              </w:tabs>
              <w:spacing w:after="0"/>
            </w:pPr>
            <w:r>
              <w:t>Timesheets formateurs</w:t>
            </w:r>
          </w:p>
          <w:p w14:paraId="2566EAE4" w14:textId="5499ED8E" w:rsidR="006016EB" w:rsidRDefault="006016EB" w:rsidP="00610FBC">
            <w:pPr>
              <w:tabs>
                <w:tab w:val="left" w:pos="1305"/>
              </w:tabs>
              <w:spacing w:after="0"/>
            </w:pPr>
            <w:r>
              <w:t>Support de formation</w:t>
            </w:r>
          </w:p>
          <w:p w14:paraId="043231C0" w14:textId="77777777" w:rsidR="00610FBC" w:rsidRDefault="00610FBC" w:rsidP="00610FBC">
            <w:pPr>
              <w:tabs>
                <w:tab w:val="left" w:pos="1305"/>
              </w:tabs>
              <w:spacing w:after="0"/>
              <w:jc w:val="center"/>
            </w:pPr>
            <w:r>
              <w:t>&amp;</w:t>
            </w:r>
          </w:p>
          <w:p w14:paraId="14AB44BB" w14:textId="77777777" w:rsidR="00610FBC" w:rsidRPr="00DD7295" w:rsidRDefault="00610FBC" w:rsidP="00610FBC">
            <w:pPr>
              <w:tabs>
                <w:tab w:val="left" w:pos="1305"/>
              </w:tabs>
              <w:spacing w:after="0"/>
            </w:pPr>
            <w:r>
              <w:t>Feuilles de présence</w:t>
            </w:r>
          </w:p>
        </w:tc>
      </w:tr>
      <w:tr w:rsidR="00610FBC" w:rsidRPr="00DD7295" w14:paraId="706F53B3" w14:textId="77777777" w:rsidTr="00610FBC">
        <w:trPr>
          <w:trHeight w:val="1006"/>
        </w:trPr>
        <w:tc>
          <w:tcPr>
            <w:tcW w:w="1714" w:type="dxa"/>
            <w:vMerge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6CED3C99" w14:textId="77777777" w:rsidR="00610FBC" w:rsidRPr="00A13E1C" w:rsidRDefault="00610FBC" w:rsidP="00610FBC">
            <w:pPr>
              <w:tabs>
                <w:tab w:val="left" w:pos="1305"/>
              </w:tabs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868" w:type="dxa"/>
            <w:vMerge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  <w:vAlign w:val="center"/>
          </w:tcPr>
          <w:p w14:paraId="643AA6AD" w14:textId="77777777" w:rsidR="00610FBC" w:rsidRDefault="00610FBC" w:rsidP="00610FBC">
            <w:pPr>
              <w:tabs>
                <w:tab w:val="left" w:pos="1305"/>
              </w:tabs>
              <w:spacing w:after="0"/>
              <w:jc w:val="center"/>
            </w:pPr>
          </w:p>
        </w:tc>
        <w:tc>
          <w:tcPr>
            <w:tcW w:w="308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391926AC" w14:textId="77777777" w:rsidR="00610FBC" w:rsidRPr="00DD7295" w:rsidRDefault="00610FBC" w:rsidP="00610FBC">
            <w:pPr>
              <w:tabs>
                <w:tab w:val="left" w:pos="1305"/>
              </w:tabs>
              <w:spacing w:after="0"/>
              <w:jc w:val="both"/>
              <w:rPr>
                <w:color w:val="FFFFFF" w:themeColor="background1"/>
              </w:rPr>
            </w:pPr>
          </w:p>
        </w:tc>
        <w:tc>
          <w:tcPr>
            <w:tcW w:w="13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14ED5693" w14:textId="77777777" w:rsidR="00610FBC" w:rsidRPr="00DD7295" w:rsidRDefault="00610FBC" w:rsidP="00610FBC">
            <w:pPr>
              <w:tabs>
                <w:tab w:val="left" w:pos="1305"/>
              </w:tabs>
              <w:spacing w:after="0"/>
              <w:jc w:val="both"/>
            </w:pPr>
          </w:p>
        </w:tc>
        <w:tc>
          <w:tcPr>
            <w:tcW w:w="1393" w:type="dxa"/>
            <w:vMerge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701F00D1" w14:textId="77777777" w:rsidR="00610FBC" w:rsidRPr="00DD7295" w:rsidRDefault="00610FBC" w:rsidP="00610FBC">
            <w:pPr>
              <w:tabs>
                <w:tab w:val="left" w:pos="1305"/>
              </w:tabs>
              <w:spacing w:after="0"/>
              <w:jc w:val="both"/>
            </w:pPr>
          </w:p>
        </w:tc>
      </w:tr>
      <w:tr w:rsidR="00610FBC" w:rsidRPr="00DD7295" w14:paraId="3332DF4A" w14:textId="77777777" w:rsidTr="00610FBC">
        <w:trPr>
          <w:trHeight w:val="994"/>
        </w:trPr>
        <w:tc>
          <w:tcPr>
            <w:tcW w:w="1714" w:type="dxa"/>
            <w:vMerge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79EAEAF1" w14:textId="77777777" w:rsidR="00610FBC" w:rsidRPr="00A13E1C" w:rsidRDefault="00610FBC" w:rsidP="00610FBC">
            <w:pPr>
              <w:tabs>
                <w:tab w:val="left" w:pos="1305"/>
              </w:tabs>
              <w:spacing w:after="0"/>
              <w:jc w:val="both"/>
              <w:rPr>
                <w:b/>
                <w:bCs/>
                <w:color w:val="FFFFFF" w:themeColor="background1"/>
              </w:rPr>
            </w:pPr>
          </w:p>
        </w:tc>
        <w:tc>
          <w:tcPr>
            <w:tcW w:w="868" w:type="dxa"/>
            <w:vMerge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44441590" w14:textId="77777777" w:rsidR="00610FBC" w:rsidRPr="00DD7295" w:rsidRDefault="00610FBC" w:rsidP="00610FBC">
            <w:pPr>
              <w:tabs>
                <w:tab w:val="left" w:pos="1305"/>
              </w:tabs>
              <w:spacing w:after="0"/>
              <w:jc w:val="both"/>
              <w:rPr>
                <w:color w:val="FFFFFF" w:themeColor="background1"/>
              </w:rPr>
            </w:pPr>
          </w:p>
        </w:tc>
        <w:tc>
          <w:tcPr>
            <w:tcW w:w="308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02FC1274" w14:textId="77777777" w:rsidR="00610FBC" w:rsidRPr="00DD7295" w:rsidRDefault="00610FBC" w:rsidP="00610FBC">
            <w:pPr>
              <w:tabs>
                <w:tab w:val="left" w:pos="1305"/>
              </w:tabs>
              <w:spacing w:after="0"/>
              <w:jc w:val="both"/>
              <w:rPr>
                <w:color w:val="FFFFFF" w:themeColor="background1"/>
              </w:rPr>
            </w:pPr>
          </w:p>
        </w:tc>
        <w:tc>
          <w:tcPr>
            <w:tcW w:w="13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1B5C9727" w14:textId="77777777" w:rsidR="00610FBC" w:rsidRPr="00DD7295" w:rsidRDefault="00610FBC" w:rsidP="00610FBC">
            <w:pPr>
              <w:tabs>
                <w:tab w:val="left" w:pos="1305"/>
              </w:tabs>
              <w:spacing w:after="0"/>
              <w:jc w:val="both"/>
              <w:rPr>
                <w:color w:val="FFFFFF" w:themeColor="background1"/>
              </w:rPr>
            </w:pPr>
          </w:p>
        </w:tc>
        <w:tc>
          <w:tcPr>
            <w:tcW w:w="1393" w:type="dxa"/>
            <w:vMerge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4A1F70B0" w14:textId="77777777" w:rsidR="00610FBC" w:rsidRPr="00DD7295" w:rsidRDefault="00610FBC" w:rsidP="00610FBC">
            <w:pPr>
              <w:tabs>
                <w:tab w:val="left" w:pos="1305"/>
              </w:tabs>
              <w:spacing w:after="0"/>
              <w:jc w:val="both"/>
              <w:rPr>
                <w:color w:val="FFFFFF" w:themeColor="background1"/>
              </w:rPr>
            </w:pPr>
          </w:p>
        </w:tc>
      </w:tr>
      <w:tr w:rsidR="00610FBC" w:rsidRPr="00DD7295" w14:paraId="42C7770E" w14:textId="77777777" w:rsidTr="00610FBC">
        <w:trPr>
          <w:trHeight w:val="994"/>
        </w:trPr>
        <w:tc>
          <w:tcPr>
            <w:tcW w:w="1714" w:type="dxa"/>
            <w:vMerge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41ACDB12" w14:textId="77777777" w:rsidR="00610FBC" w:rsidRPr="00A13E1C" w:rsidRDefault="00610FBC" w:rsidP="00610FBC">
            <w:pPr>
              <w:tabs>
                <w:tab w:val="left" w:pos="1305"/>
              </w:tabs>
              <w:spacing w:after="0"/>
              <w:jc w:val="both"/>
              <w:rPr>
                <w:b/>
                <w:bCs/>
                <w:color w:val="FFFFFF" w:themeColor="background1"/>
              </w:rPr>
            </w:pPr>
          </w:p>
        </w:tc>
        <w:tc>
          <w:tcPr>
            <w:tcW w:w="868" w:type="dxa"/>
            <w:vMerge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1F5D1C6E" w14:textId="77777777" w:rsidR="00610FBC" w:rsidRPr="00DD7295" w:rsidRDefault="00610FBC" w:rsidP="00610FBC">
            <w:pPr>
              <w:tabs>
                <w:tab w:val="left" w:pos="1305"/>
              </w:tabs>
              <w:spacing w:after="0"/>
              <w:jc w:val="both"/>
              <w:rPr>
                <w:color w:val="FFFFFF" w:themeColor="background1"/>
              </w:rPr>
            </w:pPr>
          </w:p>
        </w:tc>
        <w:tc>
          <w:tcPr>
            <w:tcW w:w="308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52186819" w14:textId="77777777" w:rsidR="00610FBC" w:rsidRPr="00DD7295" w:rsidRDefault="00610FBC" w:rsidP="00610FBC">
            <w:pPr>
              <w:tabs>
                <w:tab w:val="left" w:pos="1305"/>
              </w:tabs>
              <w:spacing w:after="0"/>
              <w:jc w:val="both"/>
              <w:rPr>
                <w:color w:val="FFFFFF" w:themeColor="background1"/>
              </w:rPr>
            </w:pPr>
          </w:p>
        </w:tc>
        <w:tc>
          <w:tcPr>
            <w:tcW w:w="130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0D5E7382" w14:textId="77777777" w:rsidR="00610FBC" w:rsidRPr="00DD7295" w:rsidRDefault="00610FBC" w:rsidP="00610FBC">
            <w:pPr>
              <w:tabs>
                <w:tab w:val="left" w:pos="1305"/>
              </w:tabs>
              <w:spacing w:after="0"/>
              <w:jc w:val="both"/>
              <w:rPr>
                <w:color w:val="FFFFFF" w:themeColor="background1"/>
              </w:rPr>
            </w:pPr>
          </w:p>
        </w:tc>
        <w:tc>
          <w:tcPr>
            <w:tcW w:w="1393" w:type="dxa"/>
            <w:vMerge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E2F3" w:themeFill="accent1" w:themeFillTint="33"/>
          </w:tcPr>
          <w:p w14:paraId="7B81EF55" w14:textId="77777777" w:rsidR="00610FBC" w:rsidRPr="00DD7295" w:rsidRDefault="00610FBC" w:rsidP="00610FBC">
            <w:pPr>
              <w:tabs>
                <w:tab w:val="left" w:pos="1305"/>
              </w:tabs>
              <w:spacing w:after="0"/>
              <w:jc w:val="both"/>
              <w:rPr>
                <w:color w:val="FFFFFF" w:themeColor="background1"/>
              </w:rPr>
            </w:pPr>
          </w:p>
        </w:tc>
      </w:tr>
      <w:bookmarkEnd w:id="0"/>
    </w:tbl>
    <w:p w14:paraId="731C0974" w14:textId="734E0E96" w:rsidR="00610FBC" w:rsidRDefault="00610FBC" w:rsidP="00610FBC">
      <w:pPr>
        <w:pStyle w:val="Paragraphedeliste"/>
        <w:ind w:left="825"/>
        <w:rPr>
          <w:sz w:val="24"/>
          <w:szCs w:val="24"/>
        </w:rPr>
      </w:pPr>
    </w:p>
    <w:p w14:paraId="18107DF6" w14:textId="3E934989" w:rsidR="00610FBC" w:rsidRDefault="00610FBC" w:rsidP="00D81A44">
      <w:pPr>
        <w:rPr>
          <w:sz w:val="24"/>
          <w:szCs w:val="24"/>
        </w:rPr>
      </w:pPr>
    </w:p>
    <w:p w14:paraId="2C50BF10" w14:textId="6076382A" w:rsidR="00610FBC" w:rsidRDefault="00610FBC" w:rsidP="00D81A44">
      <w:pPr>
        <w:rPr>
          <w:sz w:val="24"/>
          <w:szCs w:val="24"/>
        </w:rPr>
      </w:pPr>
    </w:p>
    <w:p w14:paraId="69F1222D" w14:textId="0E3A4DA3" w:rsidR="00D81A44" w:rsidRDefault="00D81A44" w:rsidP="00D81A44">
      <w:pPr>
        <w:rPr>
          <w:sz w:val="24"/>
          <w:szCs w:val="24"/>
        </w:rPr>
      </w:pPr>
    </w:p>
    <w:p w14:paraId="6F3BD7C3" w14:textId="49465607" w:rsidR="00B32F02" w:rsidRDefault="00B32F02" w:rsidP="00D81A44">
      <w:pPr>
        <w:rPr>
          <w:sz w:val="24"/>
          <w:szCs w:val="24"/>
        </w:rPr>
      </w:pPr>
    </w:p>
    <w:p w14:paraId="63D97D8A" w14:textId="0B7EF536" w:rsidR="00234B43" w:rsidRDefault="00234B43" w:rsidP="00234B43">
      <w:pPr>
        <w:rPr>
          <w:sz w:val="24"/>
          <w:szCs w:val="24"/>
        </w:rPr>
      </w:pPr>
    </w:p>
    <w:p w14:paraId="2BF780CD" w14:textId="77777777" w:rsidR="00234B43" w:rsidRDefault="00234B43" w:rsidP="00234B43">
      <w:pPr>
        <w:rPr>
          <w:sz w:val="24"/>
          <w:szCs w:val="24"/>
        </w:rPr>
      </w:pPr>
    </w:p>
    <w:p w14:paraId="2E1673A3" w14:textId="4EC6EFFD" w:rsidR="00234B43" w:rsidRDefault="00234B43" w:rsidP="00234B43">
      <w:pPr>
        <w:rPr>
          <w:sz w:val="24"/>
          <w:szCs w:val="24"/>
        </w:rPr>
      </w:pPr>
    </w:p>
    <w:p w14:paraId="0BD3ECFE" w14:textId="2BABDDD7" w:rsidR="00234B43" w:rsidRDefault="00234B43" w:rsidP="00234B43">
      <w:pPr>
        <w:rPr>
          <w:sz w:val="24"/>
          <w:szCs w:val="24"/>
        </w:rPr>
      </w:pPr>
    </w:p>
    <w:p w14:paraId="569A4C87" w14:textId="0469C491" w:rsidR="00234B43" w:rsidRDefault="00234B43" w:rsidP="00234B43">
      <w:pPr>
        <w:rPr>
          <w:sz w:val="24"/>
          <w:szCs w:val="24"/>
        </w:rPr>
      </w:pPr>
    </w:p>
    <w:p w14:paraId="223976F4" w14:textId="68A6A692" w:rsidR="00856994" w:rsidRPr="00856994" w:rsidRDefault="005870B5" w:rsidP="005870B5">
      <w:pPr>
        <w:rPr>
          <w:b/>
          <w:bCs/>
          <w:sz w:val="24"/>
          <w:szCs w:val="24"/>
        </w:rPr>
      </w:pPr>
      <w:r w:rsidRPr="00856994">
        <w:rPr>
          <w:rFonts w:ascii="Futura Md" w:hAnsi="Futura Md"/>
          <w:b/>
          <w:bCs/>
          <w:noProof/>
          <w:color w:val="404040" w:themeColor="text1" w:themeTint="BF"/>
          <w:sz w:val="26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C9EB47" wp14:editId="0FD8934A">
                <wp:simplePos x="0" y="0"/>
                <wp:positionH relativeFrom="margin">
                  <wp:posOffset>4367530</wp:posOffset>
                </wp:positionH>
                <wp:positionV relativeFrom="paragraph">
                  <wp:posOffset>583565</wp:posOffset>
                </wp:positionV>
                <wp:extent cx="1362075" cy="342900"/>
                <wp:effectExtent l="0" t="0" r="28575" b="1905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42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4A7AC" w14:textId="55275DDE" w:rsidR="00D81A44" w:rsidRDefault="00D81A44" w:rsidP="00D81A44">
                            <w:r w:rsidRPr="005870B5">
                              <w:t>Cachet et Signature</w:t>
                            </w:r>
                          </w:p>
                          <w:p w14:paraId="18406868" w14:textId="77777777" w:rsidR="00CE31D7" w:rsidRDefault="00CE31D7" w:rsidP="00D81A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9EB47" id="_x0000_s1030" type="#_x0000_t202" style="position:absolute;margin-left:343.9pt;margin-top:45.95pt;width:107.25pt;height: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" fillcolor="white [3201]" strokecolor="#a5a5a5 [3206]" strokeweight="1pt">
                <v:textbox>
                  <w:txbxContent>
                    <w:p w14:paraId="30D4A7AC" w14:textId="55275DDE" w:rsidR="00D81A44" w:rsidRDefault="00D81A44" w:rsidP="00D81A44">
                      <w:r w:rsidRPr="005870B5">
                        <w:t>Cachet et Signature</w:t>
                      </w:r>
                    </w:p>
                    <w:p w14:paraId="18406868" w14:textId="77777777" w:rsidR="00CE31D7" w:rsidRDefault="00CE31D7" w:rsidP="00D81A44"/>
                  </w:txbxContent>
                </v:textbox>
                <w10:wrap type="square" anchorx="margin"/>
              </v:shape>
            </w:pict>
          </mc:Fallback>
        </mc:AlternateContent>
      </w:r>
    </w:p>
    <w:sectPr w:rsidR="00856994" w:rsidRPr="008569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04DDC" w14:textId="77777777" w:rsidR="0084088A" w:rsidRDefault="0084088A" w:rsidP="00D81A44">
      <w:pPr>
        <w:spacing w:after="0" w:line="240" w:lineRule="auto"/>
      </w:pPr>
      <w:r>
        <w:separator/>
      </w:r>
    </w:p>
  </w:endnote>
  <w:endnote w:type="continuationSeparator" w:id="0">
    <w:p w14:paraId="43687098" w14:textId="77777777" w:rsidR="0084088A" w:rsidRDefault="0084088A" w:rsidP="00D8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333F1" w14:textId="77777777" w:rsidR="0084088A" w:rsidRDefault="0084088A" w:rsidP="00D81A44">
      <w:pPr>
        <w:spacing w:after="0" w:line="240" w:lineRule="auto"/>
      </w:pPr>
      <w:r>
        <w:separator/>
      </w:r>
    </w:p>
  </w:footnote>
  <w:footnote w:type="continuationSeparator" w:id="0">
    <w:p w14:paraId="629601D6" w14:textId="77777777" w:rsidR="0084088A" w:rsidRDefault="0084088A" w:rsidP="00D8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BF496" w14:textId="3444F0D4" w:rsidR="00245CCC" w:rsidRDefault="00245CCC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D7B800" wp14:editId="5FE22D55">
          <wp:simplePos x="0" y="0"/>
          <wp:positionH relativeFrom="margin">
            <wp:posOffset>-185420</wp:posOffset>
          </wp:positionH>
          <wp:positionV relativeFrom="topMargin">
            <wp:align>bottom</wp:align>
          </wp:positionV>
          <wp:extent cx="2696845" cy="772795"/>
          <wp:effectExtent l="0" t="0" r="825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618"/>
                  <a:stretch/>
                </pic:blipFill>
                <pic:spPr bwMode="auto">
                  <a:xfrm>
                    <a:off x="0" y="0"/>
                    <a:ext cx="2696845" cy="772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F7256"/>
    <w:multiLevelType w:val="hybridMultilevel"/>
    <w:tmpl w:val="55646AA8"/>
    <w:lvl w:ilvl="0" w:tplc="040C0013">
      <w:start w:val="1"/>
      <w:numFmt w:val="upperRoman"/>
      <w:lvlText w:val="%1."/>
      <w:lvlJc w:val="right"/>
      <w:pPr>
        <w:ind w:left="825" w:hanging="360"/>
      </w:p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59E31C1D"/>
    <w:multiLevelType w:val="hybridMultilevel"/>
    <w:tmpl w:val="28CC9F8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456690">
    <w:abstractNumId w:val="0"/>
  </w:num>
  <w:num w:numId="2" w16cid:durableId="1408384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44"/>
    <w:rsid w:val="00234B43"/>
    <w:rsid w:val="002364CE"/>
    <w:rsid w:val="00244F36"/>
    <w:rsid w:val="00245CCC"/>
    <w:rsid w:val="00492FFC"/>
    <w:rsid w:val="00545C13"/>
    <w:rsid w:val="005870B5"/>
    <w:rsid w:val="006016EB"/>
    <w:rsid w:val="00610FBC"/>
    <w:rsid w:val="006303FC"/>
    <w:rsid w:val="00661892"/>
    <w:rsid w:val="006D776F"/>
    <w:rsid w:val="007E5D1D"/>
    <w:rsid w:val="007E701B"/>
    <w:rsid w:val="008015E9"/>
    <w:rsid w:val="0084088A"/>
    <w:rsid w:val="00856994"/>
    <w:rsid w:val="009E541A"/>
    <w:rsid w:val="00B32F02"/>
    <w:rsid w:val="00CE31D7"/>
    <w:rsid w:val="00CF58B2"/>
    <w:rsid w:val="00D8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63EC5E"/>
  <w15:chartTrackingRefBased/>
  <w15:docId w15:val="{C7E9D1C4-F3AB-4F79-85D7-0744C232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1D7"/>
  </w:style>
  <w:style w:type="paragraph" w:styleId="Titre1">
    <w:name w:val="heading 1"/>
    <w:basedOn w:val="Normal"/>
    <w:next w:val="Normal"/>
    <w:link w:val="Titre1Car"/>
    <w:uiPriority w:val="9"/>
    <w:qFormat/>
    <w:rsid w:val="00492F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1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1A44"/>
  </w:style>
  <w:style w:type="paragraph" w:styleId="Pieddepage">
    <w:name w:val="footer"/>
    <w:basedOn w:val="Normal"/>
    <w:link w:val="PieddepageCar"/>
    <w:uiPriority w:val="99"/>
    <w:unhideWhenUsed/>
    <w:rsid w:val="00D81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1A44"/>
  </w:style>
  <w:style w:type="paragraph" w:customStyle="1" w:styleId="Default">
    <w:name w:val="Default"/>
    <w:rsid w:val="00D81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45CCC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45CC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45CCC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492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610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E2AD2-4006-4FF7-9E8A-C3299A6D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Sabrine Afli</dc:creator>
  <cp:keywords/>
  <dc:description/>
  <cp:lastModifiedBy>CORP Tunis - Myriam Neji</cp:lastModifiedBy>
  <cp:revision>5</cp:revision>
  <dcterms:created xsi:type="dcterms:W3CDTF">2021-10-01T10:11:00Z</dcterms:created>
  <dcterms:modified xsi:type="dcterms:W3CDTF">2022-09-28T15:18:00Z</dcterms:modified>
</cp:coreProperties>
</file>